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352"/>
      </w:tblGrid>
      <w:tr w:rsidR="00682E3D" w:rsidRPr="00504853" w14:paraId="3A8C963B" w14:textId="77777777" w:rsidTr="00176B3B">
        <w:trPr>
          <w:cantSplit/>
        </w:trPr>
        <w:tc>
          <w:tcPr>
            <w:tcW w:w="8352" w:type="dxa"/>
          </w:tcPr>
          <w:p w14:paraId="23A5A34F" w14:textId="6BABAADD" w:rsidR="00682E3D" w:rsidRDefault="00682E3D" w:rsidP="00176B3B">
            <w:pPr>
              <w:spacing w:line="216" w:lineRule="auto"/>
              <w:jc w:val="center"/>
              <w:rPr>
                <w:sz w:val="72"/>
                <w:szCs w:val="72"/>
              </w:rPr>
            </w:pPr>
            <w:r>
              <w:rPr>
                <w:noProof/>
              </w:rPr>
              <w:drawing>
                <wp:inline distT="0" distB="0" distL="0" distR="0" wp14:anchorId="33C6D0FA" wp14:editId="6D4BE7DA">
                  <wp:extent cx="6160770" cy="666750"/>
                  <wp:effectExtent l="0" t="0" r="0" b="0"/>
                  <wp:docPr id="66260516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160770" cy="666750"/>
                          </a:xfrm>
                          <a:prstGeom prst="rect">
                            <a:avLst/>
                          </a:prstGeom>
                          <a:noFill/>
                          <a:ln>
                            <a:noFill/>
                          </a:ln>
                        </pic:spPr>
                      </pic:pic>
                    </a:graphicData>
                  </a:graphic>
                </wp:inline>
              </w:drawing>
            </w:r>
          </w:p>
          <w:p w14:paraId="2476D03D" w14:textId="77777777" w:rsidR="00682E3D" w:rsidRDefault="00682E3D" w:rsidP="00176B3B">
            <w:pPr>
              <w:spacing w:line="216" w:lineRule="auto"/>
              <w:jc w:val="center"/>
              <w:rPr>
                <w:sz w:val="72"/>
                <w:szCs w:val="72"/>
              </w:rPr>
            </w:pPr>
          </w:p>
          <w:p w14:paraId="7D1F7306" w14:textId="77777777" w:rsidR="00682E3D" w:rsidRPr="00504853" w:rsidRDefault="00682E3D" w:rsidP="00176B3B">
            <w:pPr>
              <w:spacing w:line="216" w:lineRule="auto"/>
              <w:jc w:val="center"/>
              <w:rPr>
                <w:sz w:val="72"/>
                <w:szCs w:val="72"/>
              </w:rPr>
            </w:pPr>
            <w:r w:rsidRPr="00504853">
              <w:rPr>
                <w:sz w:val="72"/>
                <w:szCs w:val="72"/>
              </w:rPr>
              <w:t>Annexe N°2</w:t>
            </w:r>
          </w:p>
        </w:tc>
      </w:tr>
      <w:tr w:rsidR="00682E3D" w:rsidRPr="00504853" w14:paraId="556FF858" w14:textId="77777777" w:rsidTr="00176B3B">
        <w:trPr>
          <w:cantSplit/>
        </w:trPr>
        <w:tc>
          <w:tcPr>
            <w:tcW w:w="8352" w:type="dxa"/>
          </w:tcPr>
          <w:p w14:paraId="3E6C2263" w14:textId="77777777" w:rsidR="00682E3D" w:rsidRPr="00504853" w:rsidRDefault="00682E3D" w:rsidP="00176B3B">
            <w:pPr>
              <w:spacing w:line="216" w:lineRule="auto"/>
              <w:jc w:val="center"/>
              <w:rPr>
                <w:b/>
                <w:color w:val="0E2841" w:themeColor="text2"/>
                <w:sz w:val="72"/>
                <w:szCs w:val="72"/>
              </w:rPr>
            </w:pPr>
            <w:r w:rsidRPr="00504853">
              <w:rPr>
                <w:b/>
                <w:color w:val="0E2841" w:themeColor="text2"/>
                <w:sz w:val="72"/>
                <w:szCs w:val="72"/>
              </w:rPr>
              <w:t>Engagements de la structure porteuse</w:t>
            </w:r>
          </w:p>
        </w:tc>
      </w:tr>
      <w:tr w:rsidR="00682E3D" w:rsidRPr="00504853" w14:paraId="1AA4F518" w14:textId="77777777" w:rsidTr="00176B3B">
        <w:trPr>
          <w:cantSplit/>
          <w:trHeight w:val="899"/>
        </w:trPr>
        <w:tc>
          <w:tcPr>
            <w:tcW w:w="8352" w:type="dxa"/>
            <w:vAlign w:val="bottom"/>
          </w:tcPr>
          <w:p w14:paraId="439733A4" w14:textId="5D0D9FFF" w:rsidR="00682E3D" w:rsidRPr="00504853" w:rsidRDefault="00682E3D" w:rsidP="00176B3B">
            <w:pPr>
              <w:spacing w:line="240" w:lineRule="auto"/>
              <w:jc w:val="center"/>
            </w:pPr>
            <w:r w:rsidRPr="00504853">
              <w:t xml:space="preserve">  </w:t>
            </w:r>
            <w:sdt>
              <w:sdtPr>
                <w:alias w:val="Date"/>
                <w:tag w:val="Date"/>
                <w:id w:val="-2029013659"/>
                <w:placeholder>
                  <w:docPart w:val="9D5390A0297E4039818F6E5F720E025B"/>
                </w:placeholder>
                <w:date w:fullDate="2025-07-07T00:00:00Z">
                  <w:dateFormat w:val="d MMMM yyyy"/>
                  <w:lid w:val="fr-FR"/>
                  <w:storeMappedDataAs w:val="dateTime"/>
                  <w:calendar w:val="gregorian"/>
                </w:date>
              </w:sdtPr>
              <w:sdtContent>
                <w:r w:rsidR="00F8281E">
                  <w:t>7 juillet 2025</w:t>
                </w:r>
              </w:sdtContent>
            </w:sdt>
          </w:p>
        </w:tc>
      </w:tr>
    </w:tbl>
    <w:p w14:paraId="455B5D61" w14:textId="77777777" w:rsidR="00682E3D" w:rsidRPr="00504853" w:rsidRDefault="00682E3D" w:rsidP="00682E3D"/>
    <w:p w14:paraId="5D1A2CE6" w14:textId="77777777" w:rsidR="00682E3D" w:rsidRPr="00504853" w:rsidRDefault="00682E3D" w:rsidP="00682E3D">
      <w:pPr>
        <w:sectPr w:rsidR="00682E3D" w:rsidRPr="00504853" w:rsidSect="00682E3D">
          <w:pgSz w:w="11906" w:h="16838" w:code="9"/>
          <w:pgMar w:top="2268" w:right="1134" w:bottom="1134" w:left="1701" w:header="680" w:footer="340" w:gutter="0"/>
          <w:cols w:space="708"/>
          <w:titlePg/>
          <w:docGrid w:linePitch="360"/>
        </w:sectPr>
      </w:pPr>
    </w:p>
    <w:p w14:paraId="50396B84" w14:textId="77777777" w:rsidR="00682E3D" w:rsidRPr="00504853" w:rsidRDefault="00682E3D" w:rsidP="00682E3D"/>
    <w:p w14:paraId="45DE7960" w14:textId="77777777" w:rsidR="00682E3D" w:rsidRPr="00682E3D" w:rsidRDefault="00682E3D" w:rsidP="00682E3D">
      <w:pPr>
        <w:rPr>
          <w:rFonts w:ascii="Marianne" w:hAnsi="Marianne"/>
          <w:sz w:val="16"/>
          <w:szCs w:val="16"/>
        </w:rPr>
      </w:pPr>
      <w:bookmarkStart w:id="0" w:name="_Hlk200696391"/>
      <w:r w:rsidRPr="00682E3D">
        <w:rPr>
          <w:rFonts w:ascii="Marianne" w:hAnsi="Marianne"/>
          <w:sz w:val="16"/>
          <w:szCs w:val="16"/>
        </w:rPr>
        <w:t>Dans le cadre de l’exercice d’une mission DLA, la structure porteuse devra veiller au respect de plusieurs engagements, qui sont détaillés ou repris dans le Cadre d’Action National DLA ainsi que dans les conventions-cadre, les conventions d’application annuelles et les outils déployés par l’Avise en tant qu’animateur du dispositif.</w:t>
      </w:r>
    </w:p>
    <w:p w14:paraId="02E32A3A" w14:textId="77777777" w:rsidR="00682E3D" w:rsidRPr="00682E3D" w:rsidRDefault="00682E3D" w:rsidP="00682E3D">
      <w:pPr>
        <w:rPr>
          <w:rFonts w:ascii="Marianne" w:hAnsi="Marianne" w:cs="Arial"/>
          <w:color w:val="FF0000"/>
          <w:sz w:val="16"/>
          <w:szCs w:val="16"/>
        </w:rPr>
      </w:pPr>
    </w:p>
    <w:p w14:paraId="5FD79815" w14:textId="77777777" w:rsidR="00682E3D" w:rsidRPr="00682E3D" w:rsidRDefault="00682E3D" w:rsidP="00682E3D">
      <w:pPr>
        <w:rPr>
          <w:rFonts w:ascii="Marianne" w:hAnsi="Marianne" w:cstheme="minorHAnsi"/>
          <w:sz w:val="16"/>
          <w:szCs w:val="16"/>
        </w:rPr>
      </w:pPr>
      <w:r w:rsidRPr="00682E3D">
        <w:rPr>
          <w:rFonts w:ascii="Marianne" w:hAnsi="Marianne" w:cstheme="minorHAnsi"/>
          <w:sz w:val="16"/>
          <w:szCs w:val="16"/>
        </w:rPr>
        <w:t>A ce titre, la structure porteuse DLA devra respe</w:t>
      </w:r>
      <w:bookmarkStart w:id="1" w:name="_Hlk13772362"/>
      <w:r w:rsidRPr="00682E3D">
        <w:rPr>
          <w:rFonts w:ascii="Marianne" w:hAnsi="Marianne" w:cstheme="minorHAnsi"/>
          <w:sz w:val="16"/>
          <w:szCs w:val="16"/>
        </w:rPr>
        <w:t>cter les engagements suivants :</w:t>
      </w:r>
    </w:p>
    <w:p w14:paraId="6CF2537E" w14:textId="77777777" w:rsidR="00682E3D" w:rsidRPr="00682E3D" w:rsidRDefault="00682E3D" w:rsidP="00682E3D">
      <w:pPr>
        <w:spacing w:line="240" w:lineRule="auto"/>
        <w:ind w:left="720"/>
        <w:contextualSpacing/>
        <w:jc w:val="left"/>
        <w:rPr>
          <w:rFonts w:ascii="Marianne" w:eastAsia="Times New Roman" w:hAnsi="Marianne" w:cstheme="minorHAnsi"/>
          <w:b/>
          <w:sz w:val="16"/>
          <w:szCs w:val="16"/>
          <w:lang w:eastAsia="fr-FR"/>
        </w:rPr>
      </w:pPr>
    </w:p>
    <w:p w14:paraId="2779EEE7" w14:textId="77777777" w:rsidR="00682E3D" w:rsidRPr="00682E3D" w:rsidRDefault="00682E3D" w:rsidP="00682E3D">
      <w:pPr>
        <w:numPr>
          <w:ilvl w:val="0"/>
          <w:numId w:val="1"/>
        </w:numPr>
        <w:spacing w:line="240" w:lineRule="auto"/>
        <w:contextualSpacing/>
        <w:rPr>
          <w:rFonts w:ascii="Marianne" w:eastAsia="Times New Roman" w:hAnsi="Marianne" w:cstheme="minorHAnsi"/>
          <w:b/>
          <w:sz w:val="16"/>
          <w:szCs w:val="16"/>
          <w:lang w:eastAsia="fr-FR"/>
        </w:rPr>
      </w:pPr>
      <w:r w:rsidRPr="00682E3D">
        <w:rPr>
          <w:rFonts w:ascii="Marianne" w:eastAsia="Times New Roman" w:hAnsi="Marianne" w:cstheme="minorHAnsi"/>
          <w:b/>
          <w:sz w:val="16"/>
          <w:szCs w:val="16"/>
          <w:lang w:eastAsia="fr-FR"/>
        </w:rPr>
        <w:t>Inscrire l’ensemble de ses actions dans le présent Cadre d’Action National.</w:t>
      </w:r>
    </w:p>
    <w:p w14:paraId="0BCEDD93" w14:textId="77777777" w:rsidR="00682E3D" w:rsidRPr="00682E3D" w:rsidRDefault="00682E3D" w:rsidP="00682E3D">
      <w:pPr>
        <w:spacing w:line="240" w:lineRule="auto"/>
        <w:ind w:left="720"/>
        <w:contextualSpacing/>
        <w:rPr>
          <w:rFonts w:ascii="Marianne" w:eastAsia="Times New Roman" w:hAnsi="Marianne" w:cstheme="minorHAnsi"/>
          <w:b/>
          <w:sz w:val="16"/>
          <w:szCs w:val="16"/>
          <w:lang w:eastAsia="fr-FR"/>
        </w:rPr>
      </w:pPr>
    </w:p>
    <w:p w14:paraId="1A171916" w14:textId="77777777" w:rsidR="00682E3D" w:rsidRPr="00682E3D" w:rsidRDefault="00682E3D" w:rsidP="00682E3D">
      <w:pPr>
        <w:numPr>
          <w:ilvl w:val="0"/>
          <w:numId w:val="1"/>
        </w:numPr>
        <w:spacing w:line="240" w:lineRule="auto"/>
        <w:contextualSpacing/>
        <w:rPr>
          <w:rFonts w:ascii="Marianne" w:eastAsia="Times New Roman" w:hAnsi="Marianne" w:cstheme="minorHAnsi"/>
          <w:b/>
          <w:sz w:val="16"/>
          <w:szCs w:val="16"/>
          <w:lang w:eastAsia="fr-FR"/>
        </w:rPr>
      </w:pPr>
      <w:r w:rsidRPr="00682E3D">
        <w:rPr>
          <w:rFonts w:ascii="Marianne" w:eastAsia="Times New Roman" w:hAnsi="Marianne" w:cstheme="minorHAnsi"/>
          <w:b/>
          <w:sz w:val="16"/>
          <w:szCs w:val="16"/>
          <w:lang w:eastAsia="fr-FR"/>
        </w:rPr>
        <w:t>Apporter un accompagnement de qualité aux structures bénéficiaires.</w:t>
      </w:r>
    </w:p>
    <w:p w14:paraId="032A1BD1" w14:textId="77777777" w:rsidR="00682E3D" w:rsidRPr="00682E3D" w:rsidRDefault="00682E3D" w:rsidP="00682E3D">
      <w:pPr>
        <w:rPr>
          <w:rFonts w:ascii="Marianne" w:hAnsi="Marianne" w:cstheme="minorHAnsi"/>
          <w:b/>
          <w:sz w:val="16"/>
          <w:szCs w:val="16"/>
        </w:rPr>
      </w:pPr>
    </w:p>
    <w:p w14:paraId="0179C499" w14:textId="2CD9D373" w:rsidR="00682E3D" w:rsidRPr="00682E3D" w:rsidRDefault="00682E3D" w:rsidP="00682E3D">
      <w:pPr>
        <w:numPr>
          <w:ilvl w:val="0"/>
          <w:numId w:val="1"/>
        </w:numPr>
        <w:spacing w:line="240" w:lineRule="auto"/>
        <w:contextualSpacing/>
        <w:rPr>
          <w:rFonts w:ascii="Marianne" w:eastAsia="Times New Roman" w:hAnsi="Marianne" w:cstheme="minorHAnsi"/>
          <w:b/>
          <w:sz w:val="16"/>
          <w:szCs w:val="16"/>
          <w:lang w:eastAsia="fr-FR"/>
        </w:rPr>
      </w:pPr>
      <w:r w:rsidRPr="00682E3D">
        <w:rPr>
          <w:rFonts w:ascii="Marianne" w:eastAsia="Times New Roman" w:hAnsi="Marianne" w:cstheme="minorHAnsi"/>
          <w:b/>
          <w:sz w:val="16"/>
          <w:szCs w:val="16"/>
          <w:lang w:eastAsia="fr-FR"/>
        </w:rPr>
        <w:t xml:space="preserve">Assurer l’accueil, l’intégration et l’encadrement des </w:t>
      </w:r>
      <w:proofErr w:type="spellStart"/>
      <w:r w:rsidRPr="00682E3D">
        <w:rPr>
          <w:rFonts w:ascii="Marianne" w:eastAsia="Times New Roman" w:hAnsi="Marianne" w:cstheme="minorHAnsi"/>
          <w:b/>
          <w:sz w:val="16"/>
          <w:szCs w:val="16"/>
          <w:lang w:eastAsia="fr-FR"/>
        </w:rPr>
        <w:t>chargé.es</w:t>
      </w:r>
      <w:proofErr w:type="spellEnd"/>
      <w:r w:rsidRPr="00682E3D">
        <w:rPr>
          <w:rFonts w:ascii="Marianne" w:eastAsia="Times New Roman" w:hAnsi="Marianne" w:cstheme="minorHAnsi"/>
          <w:b/>
          <w:sz w:val="16"/>
          <w:szCs w:val="16"/>
          <w:lang w:eastAsia="fr-FR"/>
        </w:rPr>
        <w:t xml:space="preserve"> de mission DLA au sein de leur structure et informer </w:t>
      </w:r>
      <w:r w:rsidR="006A6F4A">
        <w:rPr>
          <w:rFonts w:ascii="Marianne" w:eastAsia="Times New Roman" w:hAnsi="Marianne" w:cstheme="minorHAnsi"/>
          <w:b/>
          <w:sz w:val="16"/>
          <w:szCs w:val="16"/>
          <w:lang w:eastAsia="fr-FR"/>
        </w:rPr>
        <w:t xml:space="preserve">l’administration </w:t>
      </w:r>
      <w:r w:rsidRPr="00682E3D">
        <w:rPr>
          <w:rFonts w:ascii="Marianne" w:eastAsia="Times New Roman" w:hAnsi="Marianne" w:cstheme="minorHAnsi"/>
          <w:b/>
          <w:sz w:val="16"/>
          <w:szCs w:val="16"/>
          <w:lang w:eastAsia="fr-FR"/>
        </w:rPr>
        <w:t>des mouvements de personnel sur la fonction DLA.</w:t>
      </w:r>
    </w:p>
    <w:p w14:paraId="3777C061" w14:textId="77777777" w:rsidR="00682E3D" w:rsidRPr="00682E3D" w:rsidRDefault="00682E3D" w:rsidP="00682E3D">
      <w:pPr>
        <w:rPr>
          <w:rFonts w:ascii="Marianne" w:hAnsi="Marianne" w:cstheme="minorHAnsi"/>
          <w:b/>
          <w:sz w:val="16"/>
          <w:szCs w:val="16"/>
        </w:rPr>
      </w:pPr>
    </w:p>
    <w:p w14:paraId="081C2CD1" w14:textId="77777777" w:rsidR="00682E3D" w:rsidRPr="00682E3D" w:rsidRDefault="00682E3D" w:rsidP="00682E3D">
      <w:pPr>
        <w:numPr>
          <w:ilvl w:val="0"/>
          <w:numId w:val="1"/>
        </w:numPr>
        <w:spacing w:line="240" w:lineRule="auto"/>
        <w:contextualSpacing/>
        <w:rPr>
          <w:rFonts w:ascii="Marianne" w:eastAsia="Times New Roman" w:hAnsi="Marianne" w:cstheme="minorHAnsi"/>
          <w:b/>
          <w:sz w:val="16"/>
          <w:szCs w:val="16"/>
          <w:lang w:eastAsia="fr-FR"/>
        </w:rPr>
      </w:pPr>
      <w:r w:rsidRPr="00682E3D">
        <w:rPr>
          <w:rFonts w:ascii="Marianne" w:eastAsia="Times New Roman" w:hAnsi="Marianne" w:cstheme="minorHAnsi"/>
          <w:b/>
          <w:sz w:val="16"/>
          <w:szCs w:val="16"/>
          <w:lang w:eastAsia="fr-FR"/>
        </w:rPr>
        <w:t xml:space="preserve">Garantir la montée en compétences des </w:t>
      </w:r>
      <w:proofErr w:type="spellStart"/>
      <w:r w:rsidRPr="00682E3D">
        <w:rPr>
          <w:rFonts w:ascii="Marianne" w:eastAsia="Times New Roman" w:hAnsi="Marianne" w:cstheme="minorHAnsi"/>
          <w:b/>
          <w:sz w:val="16"/>
          <w:szCs w:val="16"/>
          <w:lang w:eastAsia="fr-FR"/>
        </w:rPr>
        <w:t>chargé.es</w:t>
      </w:r>
      <w:proofErr w:type="spellEnd"/>
      <w:r w:rsidRPr="00682E3D">
        <w:rPr>
          <w:rFonts w:ascii="Marianne" w:eastAsia="Times New Roman" w:hAnsi="Marianne" w:cstheme="minorHAnsi"/>
          <w:b/>
          <w:sz w:val="16"/>
          <w:szCs w:val="16"/>
          <w:lang w:eastAsia="fr-FR"/>
        </w:rPr>
        <w:t xml:space="preserve"> de mission, en particulier en inscrivant les </w:t>
      </w:r>
      <w:proofErr w:type="spellStart"/>
      <w:r w:rsidRPr="00682E3D">
        <w:rPr>
          <w:rFonts w:ascii="Marianne" w:eastAsia="Times New Roman" w:hAnsi="Marianne" w:cstheme="minorHAnsi"/>
          <w:b/>
          <w:sz w:val="16"/>
          <w:szCs w:val="16"/>
          <w:lang w:eastAsia="fr-FR"/>
        </w:rPr>
        <w:t>chargé.es</w:t>
      </w:r>
      <w:proofErr w:type="spellEnd"/>
      <w:r w:rsidRPr="00682E3D">
        <w:rPr>
          <w:rFonts w:ascii="Marianne" w:eastAsia="Times New Roman" w:hAnsi="Marianne" w:cstheme="minorHAnsi"/>
          <w:b/>
          <w:sz w:val="16"/>
          <w:szCs w:val="16"/>
          <w:lang w:eastAsia="fr-FR"/>
        </w:rPr>
        <w:t xml:space="preserve"> de mission aux formations socles obligatoires et aux étapes du parcours d’intégration mises en œuvre à leur attention.</w:t>
      </w:r>
    </w:p>
    <w:p w14:paraId="3BEFFDA8" w14:textId="77777777" w:rsidR="00682E3D" w:rsidRPr="00682E3D" w:rsidRDefault="00682E3D" w:rsidP="00682E3D">
      <w:pPr>
        <w:rPr>
          <w:rFonts w:ascii="Marianne" w:hAnsi="Marianne" w:cstheme="minorHAnsi"/>
          <w:b/>
          <w:sz w:val="16"/>
          <w:szCs w:val="16"/>
        </w:rPr>
      </w:pPr>
    </w:p>
    <w:p w14:paraId="00E2E48F" w14:textId="77777777" w:rsidR="00682E3D" w:rsidRPr="00682E3D" w:rsidRDefault="00682E3D" w:rsidP="00682E3D">
      <w:pPr>
        <w:numPr>
          <w:ilvl w:val="0"/>
          <w:numId w:val="1"/>
        </w:numPr>
        <w:spacing w:line="240" w:lineRule="auto"/>
        <w:contextualSpacing/>
        <w:rPr>
          <w:rFonts w:ascii="Marianne" w:eastAsia="Times New Roman" w:hAnsi="Marianne" w:cstheme="minorHAnsi"/>
          <w:b/>
          <w:sz w:val="16"/>
          <w:szCs w:val="16"/>
          <w:lang w:eastAsia="fr-FR"/>
        </w:rPr>
      </w:pPr>
      <w:r w:rsidRPr="00682E3D">
        <w:rPr>
          <w:rFonts w:ascii="Marianne" w:eastAsia="Times New Roman" w:hAnsi="Marianne" w:cstheme="minorHAnsi"/>
          <w:b/>
          <w:sz w:val="16"/>
          <w:szCs w:val="16"/>
          <w:lang w:eastAsia="fr-FR"/>
        </w:rPr>
        <w:t xml:space="preserve">Permettre aux </w:t>
      </w:r>
      <w:proofErr w:type="spellStart"/>
      <w:r w:rsidRPr="00682E3D">
        <w:rPr>
          <w:rFonts w:ascii="Marianne" w:eastAsia="Times New Roman" w:hAnsi="Marianne" w:cstheme="minorHAnsi"/>
          <w:b/>
          <w:sz w:val="16"/>
          <w:szCs w:val="16"/>
          <w:lang w:eastAsia="fr-FR"/>
        </w:rPr>
        <w:t>chargé.es</w:t>
      </w:r>
      <w:proofErr w:type="spellEnd"/>
      <w:r w:rsidRPr="00682E3D">
        <w:rPr>
          <w:rFonts w:ascii="Marianne" w:eastAsia="Times New Roman" w:hAnsi="Marianne" w:cstheme="minorHAnsi"/>
          <w:b/>
          <w:sz w:val="16"/>
          <w:szCs w:val="16"/>
          <w:lang w:eastAsia="fr-FR"/>
        </w:rPr>
        <w:t xml:space="preserve"> de mission de participer aux temps d’animation mis en place, pour le bon fonctionnement du dispositif dans son ensemble.</w:t>
      </w:r>
    </w:p>
    <w:p w14:paraId="1B670337" w14:textId="77777777" w:rsidR="00682E3D" w:rsidRPr="00682E3D" w:rsidRDefault="00682E3D" w:rsidP="00682E3D">
      <w:pPr>
        <w:rPr>
          <w:rFonts w:ascii="Marianne" w:hAnsi="Marianne" w:cstheme="minorHAnsi"/>
          <w:b/>
          <w:sz w:val="16"/>
          <w:szCs w:val="16"/>
        </w:rPr>
      </w:pPr>
    </w:p>
    <w:p w14:paraId="59F31079" w14:textId="77777777" w:rsidR="00682E3D" w:rsidRPr="00682E3D" w:rsidRDefault="00682E3D" w:rsidP="00682E3D">
      <w:pPr>
        <w:numPr>
          <w:ilvl w:val="0"/>
          <w:numId w:val="1"/>
        </w:numPr>
        <w:spacing w:line="240" w:lineRule="auto"/>
        <w:contextualSpacing/>
        <w:rPr>
          <w:rFonts w:ascii="Marianne" w:eastAsia="Times New Roman" w:hAnsi="Marianne" w:cstheme="minorHAnsi"/>
          <w:b/>
          <w:sz w:val="16"/>
          <w:szCs w:val="16"/>
          <w:lang w:eastAsia="fr-FR"/>
        </w:rPr>
      </w:pPr>
      <w:r w:rsidRPr="00682E3D">
        <w:rPr>
          <w:rFonts w:ascii="Marianne" w:eastAsia="Times New Roman" w:hAnsi="Marianne" w:cstheme="minorHAnsi"/>
          <w:b/>
          <w:sz w:val="16"/>
          <w:szCs w:val="16"/>
          <w:lang w:eastAsia="fr-FR"/>
        </w:rPr>
        <w:t>Garantir l’ancrage du dispositif et son articulation avec les autres acteurs de l’accompagnement.</w:t>
      </w:r>
    </w:p>
    <w:p w14:paraId="72BE7B17" w14:textId="77777777" w:rsidR="00682E3D" w:rsidRPr="00682E3D" w:rsidRDefault="00682E3D" w:rsidP="00682E3D">
      <w:pPr>
        <w:pStyle w:val="Paragraphedeliste"/>
        <w:rPr>
          <w:rFonts w:ascii="Marianne" w:eastAsia="Times New Roman" w:hAnsi="Marianne" w:cstheme="minorHAnsi"/>
          <w:b/>
          <w:sz w:val="16"/>
          <w:szCs w:val="16"/>
          <w:lang w:eastAsia="fr-FR"/>
        </w:rPr>
      </w:pPr>
    </w:p>
    <w:p w14:paraId="58D8082D" w14:textId="1275AD99" w:rsidR="00682E3D" w:rsidRPr="00682E3D" w:rsidRDefault="00682E3D" w:rsidP="00682E3D">
      <w:pPr>
        <w:numPr>
          <w:ilvl w:val="0"/>
          <w:numId w:val="1"/>
        </w:numPr>
        <w:spacing w:line="240" w:lineRule="auto"/>
        <w:contextualSpacing/>
        <w:rPr>
          <w:rFonts w:ascii="Marianne" w:eastAsia="Times New Roman" w:hAnsi="Marianne" w:cstheme="minorHAnsi"/>
          <w:b/>
          <w:sz w:val="16"/>
          <w:szCs w:val="16"/>
          <w:lang w:eastAsia="fr-FR"/>
        </w:rPr>
      </w:pPr>
      <w:r w:rsidRPr="00682E3D">
        <w:rPr>
          <w:rFonts w:ascii="Marianne" w:eastAsia="Times New Roman" w:hAnsi="Marianne" w:cstheme="minorHAnsi"/>
          <w:b/>
          <w:sz w:val="16"/>
          <w:szCs w:val="16"/>
          <w:lang w:eastAsia="fr-FR"/>
        </w:rPr>
        <w:t xml:space="preserve">Participer à l’actualisation de la carte des acteurs de l’accompagnement en PACA </w:t>
      </w:r>
      <w:proofErr w:type="gramStart"/>
      <w:r w:rsidRPr="00682E3D">
        <w:rPr>
          <w:rFonts w:ascii="Marianne" w:eastAsia="Times New Roman" w:hAnsi="Marianne" w:cstheme="minorHAnsi"/>
          <w:b/>
          <w:sz w:val="16"/>
          <w:szCs w:val="16"/>
          <w:lang w:eastAsia="fr-FR"/>
        </w:rPr>
        <w:t xml:space="preserve">( </w:t>
      </w:r>
      <w:proofErr w:type="spellStart"/>
      <w:r w:rsidRPr="00682E3D">
        <w:rPr>
          <w:rFonts w:ascii="Marianne" w:eastAsia="Times New Roman" w:hAnsi="Marianne" w:cstheme="minorHAnsi"/>
          <w:b/>
          <w:sz w:val="16"/>
          <w:szCs w:val="16"/>
          <w:lang w:eastAsia="fr-FR"/>
        </w:rPr>
        <w:t>DREETS</w:t>
      </w:r>
      <w:proofErr w:type="spellEnd"/>
      <w:proofErr w:type="gramEnd"/>
      <w:r w:rsidRPr="00682E3D">
        <w:rPr>
          <w:rFonts w:ascii="Marianne" w:eastAsia="Times New Roman" w:hAnsi="Marianne" w:cstheme="minorHAnsi"/>
          <w:b/>
          <w:sz w:val="16"/>
          <w:szCs w:val="16"/>
          <w:lang w:eastAsia="fr-FR"/>
        </w:rPr>
        <w:t>/</w:t>
      </w:r>
      <w:proofErr w:type="spellStart"/>
      <w:r w:rsidRPr="00682E3D">
        <w:rPr>
          <w:rFonts w:ascii="Marianne" w:eastAsia="Times New Roman" w:hAnsi="Marianne" w:cstheme="minorHAnsi"/>
          <w:b/>
          <w:sz w:val="16"/>
          <w:szCs w:val="16"/>
          <w:lang w:eastAsia="fr-FR"/>
        </w:rPr>
        <w:t>CARIF</w:t>
      </w:r>
      <w:proofErr w:type="spellEnd"/>
      <w:r w:rsidRPr="00682E3D">
        <w:rPr>
          <w:rFonts w:ascii="Marianne" w:eastAsia="Times New Roman" w:hAnsi="Marianne" w:cstheme="minorHAnsi"/>
          <w:b/>
          <w:sz w:val="16"/>
          <w:szCs w:val="16"/>
          <w:lang w:eastAsia="fr-FR"/>
        </w:rPr>
        <w:t> /</w:t>
      </w:r>
      <w:proofErr w:type="spellStart"/>
      <w:r w:rsidRPr="00682E3D">
        <w:rPr>
          <w:rFonts w:ascii="Marianne" w:eastAsia="Times New Roman" w:hAnsi="Marianne" w:cstheme="minorHAnsi"/>
          <w:b/>
          <w:sz w:val="16"/>
          <w:szCs w:val="16"/>
          <w:lang w:eastAsia="fr-FR"/>
        </w:rPr>
        <w:t>OREF</w:t>
      </w:r>
      <w:proofErr w:type="spellEnd"/>
      <w:r w:rsidRPr="00682E3D">
        <w:rPr>
          <w:rFonts w:ascii="Marianne" w:eastAsia="Times New Roman" w:hAnsi="Marianne" w:cstheme="minorHAnsi"/>
          <w:b/>
          <w:sz w:val="16"/>
          <w:szCs w:val="16"/>
          <w:lang w:eastAsia="fr-FR"/>
        </w:rPr>
        <w:t>)</w:t>
      </w:r>
    </w:p>
    <w:p w14:paraId="5CCBDFD7" w14:textId="77777777" w:rsidR="00682E3D" w:rsidRPr="00682E3D" w:rsidRDefault="00682E3D" w:rsidP="00682E3D">
      <w:pPr>
        <w:rPr>
          <w:rFonts w:ascii="Marianne" w:hAnsi="Marianne" w:cstheme="minorHAnsi"/>
          <w:b/>
          <w:sz w:val="16"/>
          <w:szCs w:val="16"/>
        </w:rPr>
      </w:pPr>
    </w:p>
    <w:p w14:paraId="1457103A" w14:textId="77777777" w:rsidR="00682E3D" w:rsidRPr="00682E3D" w:rsidRDefault="00682E3D" w:rsidP="00682E3D">
      <w:pPr>
        <w:numPr>
          <w:ilvl w:val="0"/>
          <w:numId w:val="1"/>
        </w:numPr>
        <w:spacing w:line="240" w:lineRule="auto"/>
        <w:contextualSpacing/>
        <w:rPr>
          <w:rFonts w:ascii="Marianne" w:eastAsia="Times New Roman" w:hAnsi="Marianne" w:cstheme="minorHAnsi"/>
          <w:b/>
          <w:sz w:val="16"/>
          <w:szCs w:val="16"/>
          <w:lang w:eastAsia="fr-FR"/>
        </w:rPr>
      </w:pPr>
      <w:r w:rsidRPr="00682E3D">
        <w:rPr>
          <w:rFonts w:ascii="Marianne" w:eastAsia="Times New Roman" w:hAnsi="Marianne" w:cstheme="minorHAnsi"/>
          <w:b/>
          <w:sz w:val="16"/>
          <w:szCs w:val="16"/>
          <w:lang w:eastAsia="fr-FR"/>
        </w:rPr>
        <w:t>Être garant des règles de déontologie et des procédures d’achats de prestations.</w:t>
      </w:r>
    </w:p>
    <w:p w14:paraId="6B1641BB" w14:textId="77777777" w:rsidR="00682E3D" w:rsidRPr="00682E3D" w:rsidRDefault="00682E3D" w:rsidP="00682E3D">
      <w:pPr>
        <w:rPr>
          <w:rFonts w:ascii="Marianne" w:hAnsi="Marianne" w:cstheme="minorHAnsi"/>
          <w:b/>
          <w:sz w:val="16"/>
          <w:szCs w:val="16"/>
        </w:rPr>
      </w:pPr>
    </w:p>
    <w:p w14:paraId="0FEBF7B5" w14:textId="4CF75693" w:rsidR="00682E3D" w:rsidRPr="00682E3D" w:rsidRDefault="00682E3D" w:rsidP="00682E3D">
      <w:pPr>
        <w:numPr>
          <w:ilvl w:val="0"/>
          <w:numId w:val="1"/>
        </w:numPr>
        <w:spacing w:line="240" w:lineRule="auto"/>
        <w:contextualSpacing/>
        <w:rPr>
          <w:rFonts w:ascii="Marianne" w:eastAsia="Times New Roman" w:hAnsi="Marianne" w:cstheme="minorHAnsi"/>
          <w:b/>
          <w:sz w:val="16"/>
          <w:szCs w:val="16"/>
          <w:lang w:eastAsia="fr-FR"/>
        </w:rPr>
      </w:pPr>
      <w:r w:rsidRPr="00682E3D">
        <w:rPr>
          <w:rFonts w:ascii="Marianne" w:eastAsia="Times New Roman" w:hAnsi="Marianne" w:cstheme="minorHAnsi"/>
          <w:b/>
          <w:sz w:val="16"/>
          <w:szCs w:val="16"/>
          <w:lang w:eastAsia="fr-FR"/>
        </w:rPr>
        <w:t>Contribuer à la qualité et l’amélioration continue du dispositif sous toutes ses formes (y compris en alertant sur des dysfonctionnements et en étant force de proposition sur des améliorations et bonnes pratiques).</w:t>
      </w:r>
    </w:p>
    <w:p w14:paraId="5F3A6DB8" w14:textId="77777777" w:rsidR="00682E3D" w:rsidRPr="00682E3D" w:rsidRDefault="00682E3D" w:rsidP="00682E3D">
      <w:pPr>
        <w:rPr>
          <w:rFonts w:ascii="Marianne" w:hAnsi="Marianne" w:cstheme="minorHAnsi"/>
          <w:b/>
          <w:sz w:val="16"/>
          <w:szCs w:val="16"/>
        </w:rPr>
      </w:pPr>
    </w:p>
    <w:p w14:paraId="5F900A8D" w14:textId="77777777" w:rsidR="00682E3D" w:rsidRPr="00682E3D" w:rsidRDefault="00682E3D" w:rsidP="00682E3D">
      <w:pPr>
        <w:numPr>
          <w:ilvl w:val="0"/>
          <w:numId w:val="1"/>
        </w:numPr>
        <w:spacing w:line="240" w:lineRule="auto"/>
        <w:contextualSpacing/>
        <w:rPr>
          <w:rFonts w:ascii="Marianne" w:eastAsia="Times New Roman" w:hAnsi="Marianne" w:cstheme="minorHAnsi"/>
          <w:b/>
          <w:sz w:val="16"/>
          <w:szCs w:val="16"/>
          <w:lang w:eastAsia="fr-FR"/>
        </w:rPr>
      </w:pPr>
      <w:r w:rsidRPr="00682E3D">
        <w:rPr>
          <w:rFonts w:ascii="Marianne" w:eastAsia="Times New Roman" w:hAnsi="Marianne" w:cstheme="minorHAnsi"/>
          <w:b/>
          <w:sz w:val="16"/>
          <w:szCs w:val="16"/>
          <w:lang w:eastAsia="fr-FR"/>
        </w:rPr>
        <w:t>Rendre compte aux financeurs et au comité stratégique régional de son activité et de l’utilisation faite des financements alloués à l’exercice de la fonction de DLA et contribuer à la mesure de performance du dispositif.</w:t>
      </w:r>
    </w:p>
    <w:p w14:paraId="33F1B3D7" w14:textId="77777777" w:rsidR="00682E3D" w:rsidRPr="00682E3D" w:rsidRDefault="00682E3D" w:rsidP="00682E3D">
      <w:pPr>
        <w:spacing w:line="240" w:lineRule="auto"/>
        <w:ind w:left="720"/>
        <w:contextualSpacing/>
        <w:jc w:val="left"/>
        <w:rPr>
          <w:rFonts w:ascii="Marianne" w:eastAsia="Times New Roman" w:hAnsi="Marianne" w:cstheme="minorHAnsi"/>
          <w:b/>
          <w:sz w:val="16"/>
          <w:szCs w:val="16"/>
          <w:highlight w:val="yellow"/>
          <w:lang w:eastAsia="fr-FR"/>
        </w:rPr>
      </w:pPr>
    </w:p>
    <w:p w14:paraId="5A8D192B" w14:textId="77777777" w:rsidR="00682E3D" w:rsidRPr="00682E3D" w:rsidRDefault="00682E3D" w:rsidP="00682E3D">
      <w:pPr>
        <w:numPr>
          <w:ilvl w:val="0"/>
          <w:numId w:val="1"/>
        </w:numPr>
        <w:spacing w:line="240" w:lineRule="auto"/>
        <w:contextualSpacing/>
        <w:rPr>
          <w:rFonts w:ascii="Marianne" w:eastAsia="Times New Roman" w:hAnsi="Marianne" w:cstheme="minorHAnsi"/>
          <w:b/>
          <w:sz w:val="16"/>
          <w:szCs w:val="16"/>
          <w:lang w:eastAsia="fr-FR"/>
        </w:rPr>
      </w:pPr>
      <w:r w:rsidRPr="00682E3D">
        <w:rPr>
          <w:rFonts w:ascii="Marianne" w:eastAsia="Times New Roman" w:hAnsi="Marianne" w:cstheme="minorHAnsi"/>
          <w:b/>
          <w:sz w:val="16"/>
          <w:szCs w:val="16"/>
          <w:lang w:eastAsia="fr-FR"/>
        </w:rPr>
        <w:t>Disposer des licences logicielles nécessaires pour accéder et utiliser l’espace numérique de travail dédié au pilotage et à la mise en œuvre du dispositif (ILO) et garantir la saisie des données au fil de l’eau.</w:t>
      </w:r>
    </w:p>
    <w:p w14:paraId="720B6D32" w14:textId="77777777" w:rsidR="00682E3D" w:rsidRPr="00682E3D" w:rsidRDefault="00682E3D" w:rsidP="00682E3D">
      <w:pPr>
        <w:rPr>
          <w:rFonts w:ascii="Marianne" w:hAnsi="Marianne" w:cstheme="minorHAnsi"/>
          <w:b/>
          <w:sz w:val="16"/>
          <w:szCs w:val="16"/>
        </w:rPr>
      </w:pPr>
    </w:p>
    <w:p w14:paraId="3B690A8E" w14:textId="77777777" w:rsidR="00682E3D" w:rsidRPr="00682E3D" w:rsidRDefault="00682E3D" w:rsidP="00682E3D">
      <w:pPr>
        <w:numPr>
          <w:ilvl w:val="0"/>
          <w:numId w:val="1"/>
        </w:numPr>
        <w:spacing w:line="240" w:lineRule="auto"/>
        <w:contextualSpacing/>
        <w:rPr>
          <w:rFonts w:ascii="Marianne" w:eastAsia="Times New Roman" w:hAnsi="Marianne" w:cstheme="minorHAnsi"/>
          <w:b/>
          <w:sz w:val="16"/>
          <w:szCs w:val="16"/>
          <w:lang w:eastAsia="fr-FR"/>
        </w:rPr>
      </w:pPr>
      <w:r w:rsidRPr="00682E3D">
        <w:rPr>
          <w:rFonts w:ascii="Marianne" w:eastAsia="Times New Roman" w:hAnsi="Marianne" w:cstheme="minorHAnsi"/>
          <w:b/>
          <w:sz w:val="16"/>
          <w:szCs w:val="16"/>
          <w:lang w:eastAsia="fr-FR"/>
        </w:rPr>
        <w:t>Valoriser le dispositif dans le respect de son identité dédiée.</w:t>
      </w:r>
    </w:p>
    <w:p w14:paraId="47C6B8EF" w14:textId="77777777" w:rsidR="00682E3D" w:rsidRPr="00682E3D" w:rsidRDefault="00682E3D" w:rsidP="00682E3D">
      <w:pPr>
        <w:spacing w:line="240" w:lineRule="auto"/>
        <w:ind w:left="720"/>
        <w:contextualSpacing/>
        <w:jc w:val="left"/>
        <w:rPr>
          <w:rFonts w:ascii="Marianne" w:eastAsia="Times New Roman" w:hAnsi="Marianne" w:cstheme="minorHAnsi"/>
          <w:b/>
          <w:sz w:val="16"/>
          <w:szCs w:val="16"/>
          <w:lang w:eastAsia="fr-FR"/>
        </w:rPr>
      </w:pPr>
    </w:p>
    <w:p w14:paraId="66D75857" w14:textId="77777777" w:rsidR="00682E3D" w:rsidRPr="00682E3D" w:rsidRDefault="00682E3D" w:rsidP="00682E3D">
      <w:pPr>
        <w:numPr>
          <w:ilvl w:val="0"/>
          <w:numId w:val="1"/>
        </w:numPr>
        <w:spacing w:line="240" w:lineRule="auto"/>
        <w:contextualSpacing/>
        <w:rPr>
          <w:rFonts w:ascii="Marianne" w:eastAsia="Times New Roman" w:hAnsi="Marianne" w:cstheme="minorHAnsi"/>
          <w:b/>
          <w:sz w:val="16"/>
          <w:szCs w:val="16"/>
          <w:lang w:eastAsia="fr-FR"/>
        </w:rPr>
      </w:pPr>
      <w:r w:rsidRPr="00682E3D">
        <w:rPr>
          <w:rFonts w:ascii="Marianne" w:eastAsia="Times New Roman" w:hAnsi="Marianne" w:cstheme="minorHAnsi"/>
          <w:b/>
          <w:sz w:val="16"/>
          <w:szCs w:val="16"/>
          <w:lang w:eastAsia="fr-FR"/>
        </w:rPr>
        <w:t>Faire figurer de manière lisible le soutien des financeurs dans tous les documents produits dans le cadre de l’exécution de la mission DLA.</w:t>
      </w:r>
    </w:p>
    <w:p w14:paraId="6E64EE06" w14:textId="77777777" w:rsidR="00682E3D" w:rsidRPr="00682E3D" w:rsidRDefault="00682E3D" w:rsidP="00682E3D">
      <w:pPr>
        <w:spacing w:line="240" w:lineRule="auto"/>
        <w:ind w:left="720"/>
        <w:contextualSpacing/>
        <w:jc w:val="left"/>
        <w:rPr>
          <w:rFonts w:ascii="Marianne" w:eastAsia="Times New Roman" w:hAnsi="Marianne" w:cstheme="minorHAnsi"/>
          <w:b/>
          <w:sz w:val="16"/>
          <w:szCs w:val="16"/>
          <w:lang w:eastAsia="fr-FR"/>
        </w:rPr>
      </w:pPr>
    </w:p>
    <w:p w14:paraId="310C5604" w14:textId="77777777" w:rsidR="00682E3D" w:rsidRPr="00682E3D" w:rsidRDefault="00682E3D" w:rsidP="00682E3D">
      <w:pPr>
        <w:spacing w:line="240" w:lineRule="auto"/>
        <w:contextualSpacing/>
        <w:rPr>
          <w:rFonts w:ascii="Marianne" w:eastAsia="Times New Roman" w:hAnsi="Marianne" w:cstheme="minorHAnsi"/>
          <w:b/>
          <w:sz w:val="16"/>
          <w:szCs w:val="16"/>
          <w:lang w:eastAsia="fr-FR"/>
        </w:rPr>
      </w:pPr>
    </w:p>
    <w:bookmarkEnd w:id="1"/>
    <w:p w14:paraId="414C986B" w14:textId="77777777" w:rsidR="00682E3D" w:rsidRPr="00682E3D" w:rsidRDefault="00682E3D" w:rsidP="00682E3D">
      <w:pPr>
        <w:rPr>
          <w:rFonts w:ascii="Marianne" w:hAnsi="Marianne" w:cstheme="minorHAnsi"/>
          <w:b/>
          <w:smallCaps/>
          <w:color w:val="0E2841" w:themeColor="text2"/>
          <w:sz w:val="16"/>
          <w:szCs w:val="16"/>
        </w:rPr>
      </w:pPr>
    </w:p>
    <w:p w14:paraId="440B2A2F" w14:textId="64FAEFB5" w:rsidR="00CD1B40" w:rsidRDefault="00682E3D">
      <w:pPr>
        <w:rPr>
          <w:rFonts w:ascii="Marianne" w:hAnsi="Marianne" w:cstheme="minorHAnsi"/>
          <w:sz w:val="16"/>
          <w:szCs w:val="16"/>
        </w:rPr>
      </w:pPr>
      <w:r w:rsidRPr="00682E3D">
        <w:rPr>
          <w:rFonts w:ascii="Marianne" w:hAnsi="Marianne" w:cstheme="minorHAnsi"/>
          <w:sz w:val="16"/>
          <w:szCs w:val="16"/>
        </w:rPr>
        <w:t>La liste ci-dessus n’est pas exhaustive, elle constitue un aperçu du socle minimum d’engagements dans le cadre du présent appel à projets DLA afin d’aider les structures candidates à mieux cerner les engagements et obligations qui feront l’objet d’une contractualisation</w:t>
      </w:r>
      <w:bookmarkEnd w:id="0"/>
      <w:r w:rsidRPr="00682E3D">
        <w:rPr>
          <w:rFonts w:ascii="Marianne" w:hAnsi="Marianne" w:cstheme="minorHAnsi"/>
          <w:sz w:val="16"/>
          <w:szCs w:val="16"/>
        </w:rPr>
        <w:t>.</w:t>
      </w:r>
    </w:p>
    <w:p w14:paraId="483F450A" w14:textId="77777777" w:rsidR="00682E3D" w:rsidRPr="00682E3D" w:rsidRDefault="00682E3D" w:rsidP="00682E3D">
      <w:pPr>
        <w:rPr>
          <w:rFonts w:ascii="Marianne" w:hAnsi="Marianne" w:cstheme="minorHAnsi"/>
          <w:sz w:val="16"/>
          <w:szCs w:val="16"/>
        </w:rPr>
      </w:pPr>
    </w:p>
    <w:p w14:paraId="7C8DE597" w14:textId="77777777" w:rsidR="00682E3D" w:rsidRPr="00682E3D" w:rsidRDefault="00682E3D" w:rsidP="00682E3D">
      <w:pPr>
        <w:rPr>
          <w:rFonts w:ascii="Marianne" w:hAnsi="Marianne" w:cstheme="minorHAnsi"/>
          <w:sz w:val="16"/>
          <w:szCs w:val="16"/>
        </w:rPr>
      </w:pPr>
    </w:p>
    <w:p w14:paraId="2777B12F" w14:textId="77777777" w:rsidR="00682E3D" w:rsidRPr="00682E3D" w:rsidRDefault="00682E3D" w:rsidP="00682E3D">
      <w:pPr>
        <w:rPr>
          <w:rFonts w:ascii="Marianne" w:hAnsi="Marianne" w:cstheme="minorHAnsi"/>
          <w:sz w:val="16"/>
          <w:szCs w:val="16"/>
        </w:rPr>
      </w:pPr>
    </w:p>
    <w:p w14:paraId="4BA43550" w14:textId="77777777" w:rsidR="00682E3D" w:rsidRDefault="00682E3D" w:rsidP="00682E3D">
      <w:pPr>
        <w:rPr>
          <w:rFonts w:ascii="Marianne" w:hAnsi="Marianne" w:cstheme="minorHAnsi"/>
          <w:sz w:val="16"/>
          <w:szCs w:val="16"/>
        </w:rPr>
      </w:pPr>
    </w:p>
    <w:p w14:paraId="4E74DA2A" w14:textId="241C752F" w:rsidR="00682E3D" w:rsidRDefault="00682E3D" w:rsidP="00682E3D">
      <w:pPr>
        <w:tabs>
          <w:tab w:val="left" w:pos="4080"/>
        </w:tabs>
        <w:rPr>
          <w:rFonts w:ascii="Marianne" w:hAnsi="Marianne" w:cstheme="minorHAnsi"/>
          <w:sz w:val="16"/>
          <w:szCs w:val="16"/>
        </w:rPr>
      </w:pPr>
      <w:r>
        <w:rPr>
          <w:rFonts w:ascii="Marianne" w:hAnsi="Marianne" w:cstheme="minorHAnsi"/>
          <w:sz w:val="16"/>
          <w:szCs w:val="16"/>
        </w:rPr>
        <w:tab/>
        <w:t>DATE :</w:t>
      </w:r>
    </w:p>
    <w:p w14:paraId="08296B2A" w14:textId="1DB3195B" w:rsidR="00682E3D" w:rsidRPr="00682E3D" w:rsidRDefault="00682E3D" w:rsidP="00682E3D">
      <w:pPr>
        <w:tabs>
          <w:tab w:val="left" w:pos="4080"/>
        </w:tabs>
        <w:rPr>
          <w:rFonts w:ascii="Marianne" w:hAnsi="Marianne" w:cstheme="minorHAnsi"/>
          <w:sz w:val="16"/>
          <w:szCs w:val="16"/>
        </w:rPr>
      </w:pPr>
      <w:r>
        <w:rPr>
          <w:rFonts w:ascii="Marianne" w:hAnsi="Marianne" w:cstheme="minorHAnsi"/>
          <w:sz w:val="16"/>
          <w:szCs w:val="16"/>
        </w:rPr>
        <w:tab/>
        <w:t>Signature</w:t>
      </w:r>
    </w:p>
    <w:sectPr w:rsidR="00682E3D" w:rsidRPr="00682E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91754A"/>
    <w:multiLevelType w:val="hybridMultilevel"/>
    <w:tmpl w:val="D230219E"/>
    <w:lvl w:ilvl="0" w:tplc="3E22E964">
      <w:start w:val="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870489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E3D"/>
    <w:rsid w:val="001478DA"/>
    <w:rsid w:val="004A6A7D"/>
    <w:rsid w:val="005E0714"/>
    <w:rsid w:val="00682E3D"/>
    <w:rsid w:val="006A6F4A"/>
    <w:rsid w:val="00BF0463"/>
    <w:rsid w:val="00CD1B40"/>
    <w:rsid w:val="00D336FB"/>
    <w:rsid w:val="00EF5FD8"/>
    <w:rsid w:val="00F8281E"/>
    <w:rsid w:val="00FE1F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339D1"/>
  <w15:chartTrackingRefBased/>
  <w15:docId w15:val="{2ECAC647-1677-4972-8EFC-FAD7C1FD4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E3D"/>
    <w:pPr>
      <w:spacing w:after="0" w:line="312" w:lineRule="auto"/>
      <w:jc w:val="both"/>
    </w:pPr>
    <w:rPr>
      <w:sz w:val="20"/>
      <w:szCs w:val="20"/>
    </w:rPr>
  </w:style>
  <w:style w:type="paragraph" w:styleId="Titre1">
    <w:name w:val="heading 1"/>
    <w:basedOn w:val="Normal"/>
    <w:next w:val="Normal"/>
    <w:link w:val="Titre1Car"/>
    <w:uiPriority w:val="9"/>
    <w:qFormat/>
    <w:rsid w:val="00682E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682E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682E3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82E3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82E3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82E3D"/>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82E3D"/>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82E3D"/>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82E3D"/>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82E3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682E3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82E3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82E3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82E3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82E3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82E3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82E3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82E3D"/>
    <w:rPr>
      <w:rFonts w:eastAsiaTheme="majorEastAsia" w:cstheme="majorBidi"/>
      <w:color w:val="272727" w:themeColor="text1" w:themeTint="D8"/>
    </w:rPr>
  </w:style>
  <w:style w:type="paragraph" w:styleId="Titre">
    <w:name w:val="Title"/>
    <w:basedOn w:val="Normal"/>
    <w:next w:val="Normal"/>
    <w:link w:val="TitreCar"/>
    <w:uiPriority w:val="10"/>
    <w:qFormat/>
    <w:rsid w:val="00682E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82E3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82E3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82E3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82E3D"/>
    <w:pPr>
      <w:spacing w:before="160"/>
      <w:jc w:val="center"/>
    </w:pPr>
    <w:rPr>
      <w:i/>
      <w:iCs/>
      <w:color w:val="404040" w:themeColor="text1" w:themeTint="BF"/>
    </w:rPr>
  </w:style>
  <w:style w:type="character" w:customStyle="1" w:styleId="CitationCar">
    <w:name w:val="Citation Car"/>
    <w:basedOn w:val="Policepardfaut"/>
    <w:link w:val="Citation"/>
    <w:uiPriority w:val="29"/>
    <w:rsid w:val="00682E3D"/>
    <w:rPr>
      <w:i/>
      <w:iCs/>
      <w:color w:val="404040" w:themeColor="text1" w:themeTint="BF"/>
    </w:rPr>
  </w:style>
  <w:style w:type="paragraph" w:styleId="Paragraphedeliste">
    <w:name w:val="List Paragraph"/>
    <w:basedOn w:val="Normal"/>
    <w:uiPriority w:val="34"/>
    <w:qFormat/>
    <w:rsid w:val="00682E3D"/>
    <w:pPr>
      <w:ind w:left="720"/>
      <w:contextualSpacing/>
    </w:pPr>
  </w:style>
  <w:style w:type="character" w:styleId="Accentuationintense">
    <w:name w:val="Intense Emphasis"/>
    <w:basedOn w:val="Policepardfaut"/>
    <w:uiPriority w:val="21"/>
    <w:qFormat/>
    <w:rsid w:val="00682E3D"/>
    <w:rPr>
      <w:i/>
      <w:iCs/>
      <w:color w:val="0F4761" w:themeColor="accent1" w:themeShade="BF"/>
    </w:rPr>
  </w:style>
  <w:style w:type="paragraph" w:styleId="Citationintense">
    <w:name w:val="Intense Quote"/>
    <w:basedOn w:val="Normal"/>
    <w:next w:val="Normal"/>
    <w:link w:val="CitationintenseCar"/>
    <w:uiPriority w:val="30"/>
    <w:qFormat/>
    <w:rsid w:val="00682E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82E3D"/>
    <w:rPr>
      <w:i/>
      <w:iCs/>
      <w:color w:val="0F4761" w:themeColor="accent1" w:themeShade="BF"/>
    </w:rPr>
  </w:style>
  <w:style w:type="character" w:styleId="Rfrenceintense">
    <w:name w:val="Intense Reference"/>
    <w:basedOn w:val="Policepardfaut"/>
    <w:uiPriority w:val="32"/>
    <w:qFormat/>
    <w:rsid w:val="00682E3D"/>
    <w:rPr>
      <w:b/>
      <w:bCs/>
      <w:smallCaps/>
      <w:color w:val="0F4761" w:themeColor="accent1" w:themeShade="BF"/>
      <w:spacing w:val="5"/>
    </w:rPr>
  </w:style>
  <w:style w:type="table" w:customStyle="1" w:styleId="Grilledutableau1">
    <w:name w:val="Grille du tableau1"/>
    <w:basedOn w:val="TableauNormal"/>
    <w:next w:val="Grilledutableau"/>
    <w:uiPriority w:val="59"/>
    <w:rsid w:val="00682E3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682E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D5390A0297E4039818F6E5F720E025B"/>
        <w:category>
          <w:name w:val="Général"/>
          <w:gallery w:val="placeholder"/>
        </w:category>
        <w:types>
          <w:type w:val="bbPlcHdr"/>
        </w:types>
        <w:behaviors>
          <w:behavior w:val="content"/>
        </w:behaviors>
        <w:guid w:val="{553D8EAE-2049-48C3-B03E-5CD9C27E5B0E}"/>
      </w:docPartPr>
      <w:docPartBody>
        <w:p w:rsidR="00A24845" w:rsidRDefault="00756240" w:rsidP="00756240">
          <w:pPr>
            <w:pStyle w:val="9D5390A0297E4039818F6E5F720E025B"/>
          </w:pPr>
          <w:r>
            <w:rPr>
              <w:rStyle w:val="Textedelespacerserv"/>
            </w:rPr>
            <w:t>Cliquez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240"/>
    <w:rsid w:val="000764A9"/>
    <w:rsid w:val="005E0714"/>
    <w:rsid w:val="00756240"/>
    <w:rsid w:val="00A24845"/>
    <w:rsid w:val="00BF0463"/>
    <w:rsid w:val="00EC7D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56240"/>
    <w:rPr>
      <w:color w:val="808080"/>
    </w:rPr>
  </w:style>
  <w:style w:type="paragraph" w:customStyle="1" w:styleId="9D5390A0297E4039818F6E5F720E025B">
    <w:name w:val="9D5390A0297E4039818F6E5F720E025B"/>
    <w:rsid w:val="007562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404</Words>
  <Characters>2227</Characters>
  <Application>Microsoft Office Word</Application>
  <DocSecurity>0</DocSecurity>
  <Lines>18</Lines>
  <Paragraphs>5</Paragraphs>
  <ScaleCrop>false</ScaleCrop>
  <Company>Ministeres Sociaux</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PERRAUD, Sabira (DREETS-PACA)</dc:creator>
  <cp:keywords/>
  <dc:description/>
  <cp:lastModifiedBy>PERRAUD, Sabira (DREETS-PACA)</cp:lastModifiedBy>
  <cp:revision>3</cp:revision>
  <dcterms:created xsi:type="dcterms:W3CDTF">2025-06-27T12:17:00Z</dcterms:created>
  <dcterms:modified xsi:type="dcterms:W3CDTF">2025-06-30T08:41:00Z</dcterms:modified>
</cp:coreProperties>
</file>